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E9D59B2" w:rsidR="000D1FCD" w:rsidRDefault="00C2240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0D582B9F">
                <wp:simplePos x="0" y="0"/>
                <wp:positionH relativeFrom="column">
                  <wp:posOffset>2204720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67FE2" id="Rettangolo 13" o:spid="_x0000_s1026" style="position:absolute;margin-left:173.6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" fillcolor="#760000" strokecolor="#812727" strokeweight="1pt"/>
            </w:pict>
          </mc:Fallback>
        </mc:AlternateContent>
      </w:r>
      <w:r w:rsidR="00C437CA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A89577E">
            <wp:simplePos x="0" y="0"/>
            <wp:positionH relativeFrom="column">
              <wp:posOffset>-174625</wp:posOffset>
            </wp:positionH>
            <wp:positionV relativeFrom="paragraph">
              <wp:posOffset>295275</wp:posOffset>
            </wp:positionV>
            <wp:extent cx="1876425" cy="6699250"/>
            <wp:effectExtent l="0" t="0" r="952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69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4743BF07" w:rsidR="00CF3ABB" w:rsidRPr="00131262" w:rsidRDefault="00421310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CAVALIERI DI MOASCA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039F62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Nebbiolo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314C95F3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233C08EE" w14:textId="77777777" w:rsidR="00FB7F0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B7F0B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30EE433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A26AF">
                              <w:rPr>
                                <w:rFonts w:ascii="Cambria" w:hAnsi="Cambria"/>
                                <w:lang w:val="de-DE"/>
                              </w:rPr>
                              <w:t>1,1</w:t>
                            </w:r>
                          </w:p>
                          <w:p w14:paraId="53BE5C6F" w14:textId="4AEEAF91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BA26A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48ECF174" w14:textId="3CD93956" w:rsidR="005D45E1" w:rsidRPr="00101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Pi</w:t>
                            </w:r>
                            <w:r w:rsidR="00CF3ABB" w:rsidRPr="00101C9B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dmont</w:t>
                            </w:r>
                          </w:p>
                          <w:p w14:paraId="3BB488F7" w14:textId="298CA4D5" w:rsidR="00601FE3" w:rsidRPr="00101C9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im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Gebiet um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Barolo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(Cuneo)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101C9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01C9B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01C9B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01C9B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01C9B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7CB940A" w:rsidR="000A5036" w:rsidRPr="00101C9B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Traditionelle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 in Edelstahltanks </w:t>
                            </w:r>
                            <w:r w:rsidR="00421310" w:rsidRPr="00101C9B">
                              <w:rPr>
                                <w:rFonts w:ascii="Cambria" w:hAnsi="Cambria"/>
                                <w:lang w:val="de-DE"/>
                              </w:rPr>
                              <w:t>über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12 Tage</w:t>
                            </w:r>
                            <w:r w:rsidR="003D4B6B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Temperatur.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22DD2E83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36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 in Eichenholzfässern und Stahltanks</w:t>
                            </w:r>
                          </w:p>
                          <w:p w14:paraId="4569AC22" w14:textId="0CC7CA44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279755" w:rsidR="002A7550" w:rsidRPr="00101C9B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>Glänzendes Rot mit granatroten Spiegelungen</w:t>
                            </w:r>
                          </w:p>
                          <w:p w14:paraId="4CC91213" w14:textId="66F1B17C" w:rsidR="002A7550" w:rsidRPr="00101C9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Reich, komplex, elegant und ätherisch</w:t>
                            </w:r>
                          </w:p>
                          <w:p w14:paraId="711E37EA" w14:textId="241495B9" w:rsidR="00A54178" w:rsidRPr="00101C9B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47272" w:rsidRPr="00101C9B">
                              <w:rPr>
                                <w:rFonts w:ascii="Cambria" w:hAnsi="Cambria"/>
                                <w:lang w:val="de-DE"/>
                              </w:rPr>
                              <w:t>Trocken, vollmundig mit einem nicht enden wollenden Abgang</w:t>
                            </w:r>
                          </w:p>
                          <w:p w14:paraId="5AF3EE9D" w14:textId="77777777" w:rsidR="00601FE3" w:rsidRPr="00101C9B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764CB1EA" w:rsidR="00601FE3" w:rsidRDefault="00847272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>Ausgezeichnet zu Trüffelgerichten, Wild und Braten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2E374A2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16-18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4743BF07" w:rsidR="00CF3ABB" w:rsidRPr="00131262" w:rsidRDefault="00421310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CAVALIERI DI MOASCA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039F62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Nebbiolo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314C95F3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233C08EE" w14:textId="77777777" w:rsidR="00FB7F0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B7F0B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30EE433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A26AF">
                        <w:rPr>
                          <w:rFonts w:ascii="Cambria" w:hAnsi="Cambria"/>
                          <w:lang w:val="de-DE"/>
                        </w:rPr>
                        <w:t>1,1</w:t>
                      </w:r>
                    </w:p>
                    <w:p w14:paraId="53BE5C6F" w14:textId="4AEEAF91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BA26AF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48ECF174" w14:textId="3CD93956" w:rsidR="005D45E1" w:rsidRPr="00101C9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Pi</w:t>
                      </w:r>
                      <w:r w:rsidR="00CF3ABB" w:rsidRPr="00101C9B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dmont</w:t>
                      </w:r>
                    </w:p>
                    <w:p w14:paraId="3BB488F7" w14:textId="298CA4D5" w:rsidR="00601FE3" w:rsidRPr="00101C9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 xml:space="preserve">Rebflächen im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Gebiet um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Barolo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(Cuneo)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101C9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01C9B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01C9B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01C9B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01C9B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7CB940A" w:rsidR="000A5036" w:rsidRPr="00101C9B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Traditionelle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Maischgärung der Trauben in Edelstahltanks </w:t>
                      </w:r>
                      <w:r w:rsidR="00421310" w:rsidRPr="00101C9B">
                        <w:rPr>
                          <w:rFonts w:ascii="Cambria" w:hAnsi="Cambria"/>
                          <w:lang w:val="de-DE"/>
                        </w:rPr>
                        <w:t>über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12 Tage</w:t>
                      </w:r>
                      <w:r w:rsidR="003D4B6B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bei einer kontrollierten Temperatur.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22DD2E83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36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Monate in Eichenholzfässern und Stahltanks</w:t>
                      </w:r>
                    </w:p>
                    <w:p w14:paraId="4569AC22" w14:textId="0CC7CA44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76279755" w:rsidR="002A7550" w:rsidRPr="00101C9B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>Glänzendes Rot mit granatroten Spiegelungen</w:t>
                      </w:r>
                    </w:p>
                    <w:p w14:paraId="4CC91213" w14:textId="66F1B17C" w:rsidR="002A7550" w:rsidRPr="00101C9B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Reich, komplex, elegant und ätherisch</w:t>
                      </w:r>
                    </w:p>
                    <w:p w14:paraId="711E37EA" w14:textId="241495B9" w:rsidR="00A54178" w:rsidRPr="00101C9B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01C9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47272" w:rsidRPr="00101C9B">
                        <w:rPr>
                          <w:rFonts w:ascii="Cambria" w:hAnsi="Cambria"/>
                          <w:lang w:val="de-DE"/>
                        </w:rPr>
                        <w:t>Trocken, vollmundig mit einem nicht enden wollenden Abgang</w:t>
                      </w:r>
                    </w:p>
                    <w:p w14:paraId="5AF3EE9D" w14:textId="77777777" w:rsidR="00601FE3" w:rsidRPr="00101C9B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764CB1EA" w:rsidR="00601FE3" w:rsidRDefault="00847272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>Ausgezeichnet zu Trüffelgerichten, Wild und Braten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2E374A2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16-18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18097DDC">
            <wp:simplePos x="0" y="0"/>
            <wp:positionH relativeFrom="column">
              <wp:posOffset>92075</wp:posOffset>
            </wp:positionH>
            <wp:positionV relativeFrom="paragraph">
              <wp:posOffset>537210</wp:posOffset>
            </wp:positionV>
            <wp:extent cx="1809115" cy="6459220"/>
            <wp:effectExtent l="0" t="0" r="63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01C9B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01C9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01C9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2A3685BB" w:rsidR="00DC25CD" w:rsidRPr="00101C9B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8472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V06001A</w:t>
                            </w:r>
                            <w:r w:rsidR="00DC25CD" w:rsidRPr="00101C9B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4812D69F" w:rsidR="00DC25CD" w:rsidRPr="00101C9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847272">
                              <w:rPr>
                                <w:rFonts w:ascii="Cambria" w:hAnsi="Cambria"/>
                                <w:lang w:val="fr-FR"/>
                              </w:rPr>
                              <w:t>0181</w:t>
                            </w:r>
                          </w:p>
                          <w:p w14:paraId="0875B3FE" w14:textId="267D472D" w:rsidR="00DC25CD" w:rsidRPr="00101C9B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01C9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84727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2154</w:t>
                            </w:r>
                          </w:p>
                          <w:p w14:paraId="2686DB89" w14:textId="77777777" w:rsidR="00DC25CD" w:rsidRPr="00101C9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01C9B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662338C2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3D4B6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187A2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E5F987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01F47A7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187E31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10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770C5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4ACD82D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3D4B6B">
                              <w:rPr>
                                <w:rFonts w:ascii="Cambria" w:hAnsi="Cambria"/>
                                <w:lang w:val="de-DE"/>
                              </w:rPr>
                              <w:t xml:space="preserve">Palette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87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E6018AC" w14:textId="77777777" w:rsidR="00DC25CD" w:rsidRPr="00101C9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1A8CAE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ion 0</w:t>
                            </w:r>
                            <w:r w:rsidR="00047FF4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047FF4">
                              <w:rPr>
                                <w:rFonts w:ascii="Cambria" w:hAnsi="Cambria"/>
                              </w:rPr>
                              <w:t>01.10</w:t>
                            </w:r>
                            <w:r w:rsidR="00101C9B">
                              <w:rPr>
                                <w:rFonts w:ascii="Cambria" w:hAnsi="Cambria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01C9B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01C9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01C9B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2A3685BB" w:rsidR="00DC25CD" w:rsidRPr="00101C9B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8472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V06001A</w:t>
                      </w:r>
                      <w:r w:rsidR="00DC25CD" w:rsidRPr="00101C9B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4812D69F" w:rsidR="00DC25CD" w:rsidRPr="00101C9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847272">
                        <w:rPr>
                          <w:rFonts w:ascii="Cambria" w:hAnsi="Cambria"/>
                          <w:lang w:val="fr-FR"/>
                        </w:rPr>
                        <w:t>0181</w:t>
                      </w:r>
                    </w:p>
                    <w:p w14:paraId="0875B3FE" w14:textId="267D472D" w:rsidR="00DC25CD" w:rsidRPr="00101C9B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01C9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84727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2154</w:t>
                      </w:r>
                    </w:p>
                    <w:p w14:paraId="2686DB89" w14:textId="77777777" w:rsidR="00DC25CD" w:rsidRPr="00101C9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01C9B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01C9B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662338C2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3D4B6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187A2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E5F987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01F47A7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187E31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10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770C5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4ACD82D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3D4B6B">
                        <w:rPr>
                          <w:rFonts w:ascii="Cambria" w:hAnsi="Cambria"/>
                          <w:lang w:val="de-DE"/>
                        </w:rPr>
                        <w:t xml:space="preserve">Palette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87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E6018AC" w14:textId="77777777" w:rsidR="00DC25CD" w:rsidRPr="00101C9B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1A8CAE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ion 0</w:t>
                      </w:r>
                      <w:r w:rsidR="00047FF4">
                        <w:rPr>
                          <w:rFonts w:ascii="Cambria" w:hAnsi="Cambria"/>
                        </w:rPr>
                        <w:t>2</w:t>
                      </w:r>
                      <w:r w:rsidR="00BE0DDE">
                        <w:rPr>
                          <w:rFonts w:ascii="Cambria" w:hAnsi="Cambria"/>
                        </w:rPr>
                        <w:t xml:space="preserve">. </w:t>
                      </w:r>
                      <w:r w:rsidR="00047FF4">
                        <w:rPr>
                          <w:rFonts w:ascii="Cambria" w:hAnsi="Cambria"/>
                        </w:rPr>
                        <w:t>01.10</w:t>
                      </w:r>
                      <w:r w:rsidR="00101C9B">
                        <w:rPr>
                          <w:rFonts w:ascii="Cambria" w:hAnsi="Cambria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08BA" w14:textId="77777777" w:rsidR="004512E9" w:rsidRDefault="004512E9" w:rsidP="005D45E1">
      <w:pPr>
        <w:spacing w:after="0" w:line="240" w:lineRule="auto"/>
      </w:pPr>
      <w:r>
        <w:separator/>
      </w:r>
    </w:p>
  </w:endnote>
  <w:endnote w:type="continuationSeparator" w:id="0">
    <w:p w14:paraId="1885A448" w14:textId="77777777" w:rsidR="004512E9" w:rsidRDefault="004512E9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D736F" w14:textId="77777777" w:rsidR="004512E9" w:rsidRDefault="004512E9" w:rsidP="005D45E1">
      <w:pPr>
        <w:spacing w:after="0" w:line="240" w:lineRule="auto"/>
      </w:pPr>
      <w:r>
        <w:separator/>
      </w:r>
    </w:p>
  </w:footnote>
  <w:footnote w:type="continuationSeparator" w:id="0">
    <w:p w14:paraId="0518D444" w14:textId="77777777" w:rsidR="004512E9" w:rsidRDefault="004512E9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3922AABB" w:rsidR="005D45E1" w:rsidRDefault="00C437C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1FCA6A6" wp14:editId="7FF185E9">
          <wp:simplePos x="0" y="0"/>
          <wp:positionH relativeFrom="margin">
            <wp:align>center</wp:align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" name="Immagine 1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7FF4"/>
    <w:rsid w:val="000541D7"/>
    <w:rsid w:val="00096DF8"/>
    <w:rsid w:val="000A5036"/>
    <w:rsid w:val="000C3490"/>
    <w:rsid w:val="000D1FCD"/>
    <w:rsid w:val="00101C9B"/>
    <w:rsid w:val="001106F8"/>
    <w:rsid w:val="00152C8C"/>
    <w:rsid w:val="001723F8"/>
    <w:rsid w:val="00187A25"/>
    <w:rsid w:val="001B435C"/>
    <w:rsid w:val="001D4A8D"/>
    <w:rsid w:val="001F3F53"/>
    <w:rsid w:val="00244A7B"/>
    <w:rsid w:val="002A7550"/>
    <w:rsid w:val="002A7824"/>
    <w:rsid w:val="00301985"/>
    <w:rsid w:val="003126F2"/>
    <w:rsid w:val="003D4B6B"/>
    <w:rsid w:val="00421310"/>
    <w:rsid w:val="00423A7B"/>
    <w:rsid w:val="004512E9"/>
    <w:rsid w:val="00460985"/>
    <w:rsid w:val="00474B04"/>
    <w:rsid w:val="004930A9"/>
    <w:rsid w:val="004B1D59"/>
    <w:rsid w:val="0051476C"/>
    <w:rsid w:val="00567035"/>
    <w:rsid w:val="005C2732"/>
    <w:rsid w:val="005D45E1"/>
    <w:rsid w:val="00601FE3"/>
    <w:rsid w:val="00686890"/>
    <w:rsid w:val="006B43F2"/>
    <w:rsid w:val="00727495"/>
    <w:rsid w:val="00793088"/>
    <w:rsid w:val="007E32C1"/>
    <w:rsid w:val="00847272"/>
    <w:rsid w:val="008A7763"/>
    <w:rsid w:val="00916D4D"/>
    <w:rsid w:val="00936E07"/>
    <w:rsid w:val="009D5EE4"/>
    <w:rsid w:val="00A41ACB"/>
    <w:rsid w:val="00A54178"/>
    <w:rsid w:val="00A73693"/>
    <w:rsid w:val="00AD0097"/>
    <w:rsid w:val="00B84EEF"/>
    <w:rsid w:val="00BA26AF"/>
    <w:rsid w:val="00BB1A08"/>
    <w:rsid w:val="00BB4C56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C25CD"/>
    <w:rsid w:val="00E4668A"/>
    <w:rsid w:val="00E5179D"/>
    <w:rsid w:val="00EE281D"/>
    <w:rsid w:val="00EF62AB"/>
    <w:rsid w:val="00F0215C"/>
    <w:rsid w:val="00F70EF0"/>
    <w:rsid w:val="00F86056"/>
    <w:rsid w:val="00FB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Rebecca Schorp - Alibrianza srl - Cantine Andreas Mazzei</cp:lastModifiedBy>
  <cp:revision>10</cp:revision>
  <cp:lastPrinted>2023-11-03T16:08:00Z</cp:lastPrinted>
  <dcterms:created xsi:type="dcterms:W3CDTF">2024-09-16T09:37:00Z</dcterms:created>
  <dcterms:modified xsi:type="dcterms:W3CDTF">2026-10-05T10:35:00Z</dcterms:modified>
</cp:coreProperties>
</file>